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APROBACIÓN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RÓTULO</w:t>
      </w:r>
    </w:p>
    <w:p>
      <w:pPr>
        <w:pStyle w:val="Heading1"/>
        <w:ind w:left="186" w:right="204"/>
      </w:pPr>
      <w:r>
        <w:rPr/>
        <w:t>YOGUR</w:t>
      </w:r>
      <w:r>
        <w:rPr>
          <w:spacing w:val="-4"/>
        </w:rPr>
        <w:t> </w:t>
      </w:r>
      <w:r>
        <w:rPr/>
        <w:t>ENDULZADO</w:t>
      </w:r>
      <w:r>
        <w:rPr>
          <w:spacing w:val="-4"/>
        </w:rPr>
        <w:t> </w:t>
      </w:r>
      <w:r>
        <w:rPr/>
        <w:t>PARCIALMENTE</w:t>
      </w:r>
      <w:r>
        <w:rPr>
          <w:spacing w:val="-2"/>
        </w:rPr>
        <w:t> </w:t>
      </w:r>
      <w:r>
        <w:rPr/>
        <w:t>DESCREMADO</w:t>
      </w:r>
      <w:r>
        <w:rPr>
          <w:spacing w:val="-4"/>
        </w:rPr>
        <w:t> </w:t>
      </w:r>
      <w:r>
        <w:rPr/>
        <w:t>SABOR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FRUTILLA,</w:t>
      </w:r>
      <w:r>
        <w:rPr>
          <w:spacing w:val="-3"/>
        </w:rPr>
        <w:t> </w:t>
      </w:r>
      <w:r>
        <w:rPr/>
        <w:t>FORTIFICADO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VITAMINAS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D</w:t>
      </w:r>
      <w:r>
        <w:rPr>
          <w:spacing w:val="-3"/>
        </w:rPr>
        <w:t> </w:t>
      </w:r>
      <w:r>
        <w:rPr/>
        <w:t>Y ZINC. LIBRE DE GLUTEN.</w:t>
      </w:r>
    </w:p>
    <w:p>
      <w:pPr>
        <w:pStyle w:val="BodyText"/>
        <w:spacing w:before="2"/>
        <w:ind w:left="35"/>
        <w:jc w:val="center"/>
      </w:pPr>
      <w:r>
        <w:rPr/>
        <w:t>“SanCor</w:t>
      </w:r>
      <w:r>
        <w:rPr>
          <w:spacing w:val="-3"/>
        </w:rPr>
        <w:t> </w:t>
      </w:r>
      <w:r>
        <w:rPr>
          <w:spacing w:val="-2"/>
        </w:rPr>
        <w:t>Yogs”</w:t>
      </w:r>
    </w:p>
    <w:p>
      <w:pPr>
        <w:pStyle w:val="Heading1"/>
        <w:spacing w:line="482" w:lineRule="auto"/>
      </w:pPr>
      <w:r>
        <w:rPr/>
        <w:t>“YOGUR</w:t>
      </w:r>
      <w:r>
        <w:rPr>
          <w:spacing w:val="-12"/>
        </w:rPr>
        <w:t> </w:t>
      </w:r>
      <w:r>
        <w:rPr/>
        <w:t>BEBIBLE</w:t>
      </w:r>
      <w:r>
        <w:rPr>
          <w:spacing w:val="-12"/>
        </w:rPr>
        <w:t> </w:t>
      </w:r>
      <w:r>
        <w:rPr/>
        <w:t>SABOR</w:t>
      </w:r>
      <w:r>
        <w:rPr>
          <w:spacing w:val="-12"/>
        </w:rPr>
        <w:t> </w:t>
      </w:r>
      <w:r>
        <w:rPr/>
        <w:t>FRUTILLA” SIN TACC</w:t>
      </w:r>
    </w:p>
    <w:p>
      <w:pPr>
        <w:tabs>
          <w:tab w:pos="5114" w:val="left" w:leader="none"/>
        </w:tabs>
        <w:spacing w:line="240" w:lineRule="auto"/>
        <w:ind w:left="4082" w:right="0" w:firstLine="0"/>
        <w:rPr>
          <w:sz w:val="20"/>
        </w:rPr>
      </w:pPr>
      <w:r>
        <w:rPr>
          <w:position w:val="9"/>
          <w:sz w:val="20"/>
        </w:rPr>
        <w:drawing>
          <wp:inline distT="0" distB="0" distL="0" distR="0">
            <wp:extent cx="526819" cy="60617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19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</w:r>
      <w:r>
        <w:rPr>
          <w:position w:val="9"/>
          <w:sz w:val="20"/>
        </w:rPr>
        <w:tab/>
      </w:r>
      <w:r>
        <w:rPr>
          <w:sz w:val="20"/>
        </w:rPr>
        <w:drawing>
          <wp:inline distT="0" distB="0" distL="0" distR="0">
            <wp:extent cx="660063" cy="65484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63" cy="6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3"/>
      </w:pPr>
    </w:p>
    <w:p>
      <w:pPr>
        <w:pStyle w:val="BodyText"/>
        <w:tabs>
          <w:tab w:pos="4565" w:val="left" w:leader="none"/>
        </w:tabs>
        <w:ind w:right="13"/>
        <w:jc w:val="center"/>
      </w:pPr>
      <w:r>
        <w:rPr/>
        <w:t>Industria</w:t>
      </w:r>
      <w:r>
        <w:rPr>
          <w:spacing w:val="-3"/>
        </w:rPr>
        <w:t> </w:t>
      </w:r>
      <w:r>
        <w:rPr>
          <w:spacing w:val="-2"/>
        </w:rPr>
        <w:t>Argentina</w:t>
      </w:r>
      <w:r>
        <w:rPr/>
        <w:tab/>
        <w:t>Contenido</w:t>
      </w:r>
      <w:r>
        <w:rPr>
          <w:spacing w:val="-9"/>
        </w:rPr>
        <w:t> </w:t>
      </w:r>
      <w:r>
        <w:rPr>
          <w:spacing w:val="-2"/>
        </w:rPr>
        <w:t>Neto:</w:t>
      </w:r>
    </w:p>
    <w:p>
      <w:pPr>
        <w:pStyle w:val="BodyText"/>
      </w:pPr>
    </w:p>
    <w:p>
      <w:pPr>
        <w:pStyle w:val="BodyText"/>
        <w:ind w:right="20"/>
        <w:jc w:val="center"/>
      </w:pPr>
      <w:r>
        <w:rPr/>
        <w:t>Alimentos</w:t>
      </w:r>
      <w:r>
        <w:rPr>
          <w:spacing w:val="-6"/>
        </w:rPr>
        <w:t> </w:t>
      </w:r>
      <w:r>
        <w:rPr/>
        <w:t>Refrigerados</w:t>
      </w:r>
      <w:r>
        <w:rPr>
          <w:spacing w:val="-9"/>
        </w:rPr>
        <w:t> </w:t>
      </w:r>
      <w:r>
        <w:rPr/>
        <w:t>Sociedad</w:t>
      </w:r>
      <w:r>
        <w:rPr>
          <w:spacing w:val="-7"/>
        </w:rPr>
        <w:t> </w:t>
      </w:r>
      <w:r>
        <w:rPr>
          <w:spacing w:val="-2"/>
        </w:rPr>
        <w:t>Anónima</w:t>
      </w:r>
    </w:p>
    <w:p>
      <w:pPr>
        <w:pStyle w:val="BodyText"/>
        <w:spacing w:before="2"/>
        <w:ind w:left="1315" w:right="1332"/>
        <w:jc w:val="center"/>
      </w:pPr>
      <w:r>
        <w:rPr/>
        <w:t>Presidente</w:t>
      </w:r>
      <w:r>
        <w:rPr>
          <w:spacing w:val="-5"/>
        </w:rPr>
        <w:t> </w:t>
      </w:r>
      <w:r>
        <w:rPr/>
        <w:t>Luis</w:t>
      </w:r>
      <w:r>
        <w:rPr>
          <w:spacing w:val="-3"/>
        </w:rPr>
        <w:t> </w:t>
      </w:r>
      <w:r>
        <w:rPr/>
        <w:t>Sáenz</w:t>
      </w:r>
      <w:r>
        <w:rPr>
          <w:spacing w:val="-5"/>
        </w:rPr>
        <w:t> </w:t>
      </w:r>
      <w:r>
        <w:rPr/>
        <w:t>Peña</w:t>
      </w:r>
      <w:r>
        <w:rPr>
          <w:spacing w:val="-5"/>
        </w:rPr>
        <w:t> </w:t>
      </w:r>
      <w:r>
        <w:rPr/>
        <w:t>1074</w:t>
      </w:r>
      <w:r>
        <w:rPr>
          <w:spacing w:val="-4"/>
        </w:rPr>
        <w:t> </w:t>
      </w:r>
      <w:r>
        <w:rPr/>
        <w:t>(C1110AAV) -</w:t>
      </w:r>
      <w:r>
        <w:rPr>
          <w:spacing w:val="-4"/>
        </w:rPr>
        <w:t> </w:t>
      </w:r>
      <w:r>
        <w:rPr/>
        <w:t>Ciudad</w:t>
      </w:r>
      <w:r>
        <w:rPr>
          <w:spacing w:val="-4"/>
        </w:rPr>
        <w:t> </w:t>
      </w:r>
      <w:r>
        <w:rPr/>
        <w:t>Autónoma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Buenos</w:t>
      </w:r>
      <w:r>
        <w:rPr>
          <w:spacing w:val="-3"/>
        </w:rPr>
        <w:t> </w:t>
      </w:r>
      <w:r>
        <w:rPr/>
        <w:t>Aires República Argentina</w:t>
      </w:r>
    </w:p>
    <w:p>
      <w:pPr>
        <w:pStyle w:val="Heading1"/>
        <w:spacing w:before="205"/>
        <w:ind w:left="4178" w:right="4195" w:firstLine="2"/>
      </w:pPr>
      <w:r>
        <w:rPr/>
        <w:t>RNE: 04 – 001610 SENSA</w:t>
      </w:r>
      <w:r>
        <w:rPr>
          <w:spacing w:val="-13"/>
        </w:rPr>
        <w:t> </w:t>
      </w:r>
      <w:r>
        <w:rPr/>
        <w:t>N°:</w:t>
      </w:r>
      <w:r>
        <w:rPr>
          <w:spacing w:val="-12"/>
        </w:rPr>
        <w:t> </w:t>
      </w:r>
      <w:r>
        <w:rPr/>
        <w:t>X-I</w:t>
      </w:r>
      <w:r>
        <w:rPr>
          <w:spacing w:val="-12"/>
        </w:rPr>
        <w:t> </w:t>
      </w:r>
      <w:r>
        <w:rPr/>
        <w:t>03690 </w:t>
      </w:r>
      <w:r>
        <w:rPr>
          <w:spacing w:val="-2"/>
        </w:rPr>
        <w:t>RNPA: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Ingredientes: Leche parcialmente descremada, azúcar, concentrado de proteínas lácteas, cultivos de bacterias lácticas específicas, gluconato de zinc, vitaminas A y D, estabilizante (gelatina), aroma y colorante natural (carmín). </w:t>
      </w:r>
      <w:r>
        <w:rPr>
          <w:rFonts w:ascii="Arial" w:hAnsi="Arial"/>
          <w:b/>
        </w:rPr>
        <w:t>CONTIENE: </w:t>
      </w:r>
      <w:r>
        <w:rPr>
          <w:rFonts w:ascii="Arial" w:hAnsi="Arial"/>
          <w:b/>
          <w:spacing w:val="-2"/>
        </w:rPr>
        <w:t>LECHE</w:t>
      </w:r>
      <w:r>
        <w:rPr>
          <w:spacing w:val="-2"/>
        </w:rPr>
        <w:t>.</w:t>
      </w:r>
    </w:p>
    <w:p>
      <w:pPr>
        <w:pStyle w:val="BodyText"/>
        <w:spacing w:before="1"/>
      </w:pPr>
    </w:p>
    <w:tbl>
      <w:tblPr>
        <w:tblW w:w="0" w:type="auto"/>
        <w:jc w:val="left"/>
        <w:tblInd w:w="19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584"/>
        <w:gridCol w:w="1182"/>
        <w:gridCol w:w="2062"/>
      </w:tblGrid>
      <w:tr>
        <w:trPr>
          <w:trHeight w:val="219" w:hRule="atLeast"/>
        </w:trPr>
        <w:tc>
          <w:tcPr>
            <w:tcW w:w="6267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3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nutricional</w:t>
            </w:r>
          </w:p>
        </w:tc>
      </w:tr>
      <w:tr>
        <w:trPr>
          <w:trHeight w:val="219" w:hRule="atLeast"/>
        </w:trPr>
        <w:tc>
          <w:tcPr>
            <w:tcW w:w="6267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2"/>
              <w:ind w:left="1305"/>
              <w:rPr>
                <w:sz w:val="18"/>
              </w:rPr>
            </w:pPr>
            <w:r>
              <w:rPr>
                <w:sz w:val="18"/>
              </w:rPr>
              <w:t>Porción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vaso)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envase:</w:t>
            </w:r>
          </w:p>
        </w:tc>
      </w:tr>
      <w:tr>
        <w:trPr>
          <w:trHeight w:val="414" w:hRule="atLeast"/>
        </w:trPr>
        <w:tc>
          <w:tcPr>
            <w:tcW w:w="2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  <w:gridSpan w:val="2"/>
          </w:tcPr>
          <w:p>
            <w:pPr>
              <w:pStyle w:val="TableParagraph"/>
              <w:spacing w:line="206" w:lineRule="exact" w:before="0"/>
              <w:ind w:left="587" w:right="342" w:hanging="221"/>
              <w:rPr>
                <w:sz w:val="18"/>
              </w:rPr>
            </w:pPr>
            <w:r>
              <w:rPr>
                <w:sz w:val="18"/>
              </w:rPr>
              <w:t>Cantidad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por </w:t>
            </w:r>
            <w:r>
              <w:rPr>
                <w:spacing w:val="-2"/>
                <w:sz w:val="18"/>
              </w:rPr>
              <w:t>porción</w:t>
            </w:r>
          </w:p>
        </w:tc>
        <w:tc>
          <w:tcPr>
            <w:tcW w:w="2062" w:type="dxa"/>
          </w:tcPr>
          <w:p>
            <w:pPr>
              <w:pStyle w:val="TableParagraph"/>
              <w:spacing w:line="240" w:lineRule="auto" w:before="102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%VD</w:t>
            </w:r>
            <w:r>
              <w:rPr>
                <w:spacing w:val="-5"/>
                <w:sz w:val="18"/>
              </w:rPr>
              <w:t> (*)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energético</w:t>
            </w:r>
          </w:p>
        </w:tc>
        <w:tc>
          <w:tcPr>
            <w:tcW w:w="1766" w:type="dxa"/>
            <w:gridSpan w:val="2"/>
          </w:tcPr>
          <w:p>
            <w:pPr>
              <w:pStyle w:val="TableParagraph"/>
              <w:spacing w:before="6"/>
              <w:ind w:left="179"/>
              <w:rPr>
                <w:sz w:val="18"/>
              </w:rPr>
            </w:pPr>
            <w:r>
              <w:rPr>
                <w:sz w:val="18"/>
              </w:rPr>
              <w:t>129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548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kJ</w:t>
            </w:r>
          </w:p>
        </w:tc>
        <w:tc>
          <w:tcPr>
            <w:tcW w:w="2062" w:type="dxa"/>
          </w:tcPr>
          <w:p>
            <w:pPr>
              <w:pStyle w:val="TableParagraph"/>
              <w:spacing w:before="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cuales: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before="6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Añadidos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before="6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spacing w:before="6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Proteínas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5,6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1,2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> saturadas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before="6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0,6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spacing w:before="6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Sodio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2" w:type="dxa"/>
          </w:tcPr>
          <w:p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2062" w:type="dxa"/>
          </w:tcPr>
          <w:p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before="6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1,7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2062" w:type="dxa"/>
          </w:tcPr>
          <w:p>
            <w:pPr>
              <w:pStyle w:val="TableParagraph"/>
              <w:spacing w:before="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B12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0,28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2062" w:type="dxa"/>
          </w:tcPr>
          <w:p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Calcio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2" w:type="dxa"/>
          </w:tcPr>
          <w:p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Zinc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before="6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2" w:type="dxa"/>
          </w:tcPr>
          <w:p>
            <w:pPr>
              <w:pStyle w:val="TableParagraph"/>
              <w:spacing w:before="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21%</w:t>
            </w:r>
          </w:p>
        </w:tc>
      </w:tr>
      <w:tr>
        <w:trPr>
          <w:trHeight w:val="225" w:hRule="atLeast"/>
        </w:trPr>
        <w:tc>
          <w:tcPr>
            <w:tcW w:w="2439" w:type="dxa"/>
          </w:tcPr>
          <w:p>
            <w:pPr>
              <w:pStyle w:val="TableParagraph"/>
              <w:spacing w:before="9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Fósforo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before="9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2" w:type="dxa"/>
          </w:tcPr>
          <w:p>
            <w:pPr>
              <w:pStyle w:val="TableParagraph"/>
              <w:spacing w:before="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21%</w:t>
            </w:r>
          </w:p>
        </w:tc>
      </w:tr>
      <w:tr>
        <w:trPr>
          <w:trHeight w:val="1242" w:hRule="atLeast"/>
        </w:trPr>
        <w:tc>
          <w:tcPr>
            <w:tcW w:w="6267" w:type="dxa"/>
            <w:gridSpan w:val="4"/>
          </w:tcPr>
          <w:p>
            <w:pPr>
              <w:pStyle w:val="TableParagraph"/>
              <w:spacing w:line="240" w:lineRule="auto" w:before="0"/>
              <w:ind w:left="129" w:right="115" w:firstLine="206"/>
              <w:rPr>
                <w:sz w:val="18"/>
              </w:rPr>
            </w:pPr>
            <w:r>
              <w:rPr>
                <w:sz w:val="18"/>
              </w:rPr>
              <w:t>No aporta cantidades significativas de grasas trans y fibra alimentaria.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%VD: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Valores Diarios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dieta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8400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kJ.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</w:t>
            </w:r>
          </w:p>
          <w:p>
            <w:pPr>
              <w:pStyle w:val="TableParagraph"/>
              <w:spacing w:line="240" w:lineRule="auto" w:before="0"/>
              <w:ind w:left="21" w:right="1"/>
              <w:jc w:val="center"/>
              <w:rPr>
                <w:sz w:val="18"/>
              </w:rPr>
            </w:pPr>
            <w:r>
              <w:rPr>
                <w:sz w:val="18"/>
              </w:rPr>
              <w:t>valores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diarios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pueden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mayores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menores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dependiendo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sus necesidades energéticas.</w:t>
            </w:r>
          </w:p>
          <w:p>
            <w:pPr>
              <w:pStyle w:val="TableParagraph"/>
              <w:spacing w:line="206" w:lineRule="exact" w:before="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Requerimientos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diarios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(19/65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años):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600mcg,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5,0mcg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(19/50 años), Zinc: 7mg.</w:t>
            </w:r>
          </w:p>
        </w:tc>
      </w:tr>
    </w:tbl>
    <w:p>
      <w:pPr>
        <w:pStyle w:val="BodyText"/>
        <w:spacing w:before="8"/>
      </w:pPr>
    </w:p>
    <w:p>
      <w:pPr>
        <w:pStyle w:val="Heading1"/>
        <w:spacing w:line="207" w:lineRule="exact" w:before="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5905320</wp:posOffset>
            </wp:positionH>
            <wp:positionV relativeFrom="paragraph">
              <wp:posOffset>77294</wp:posOffset>
            </wp:positionV>
            <wp:extent cx="1067636" cy="56300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6" cy="56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CONSERVAR</w:t>
      </w:r>
      <w:r>
        <w:rPr>
          <w:spacing w:val="-4"/>
        </w:rPr>
        <w:t> </w:t>
      </w:r>
      <w:r>
        <w:rPr/>
        <w:t>REFRIGERADO</w:t>
      </w:r>
      <w:r>
        <w:rPr>
          <w:spacing w:val="-5"/>
        </w:rPr>
        <w:t> </w:t>
      </w:r>
      <w:r>
        <w:rPr/>
        <w:t>(2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8</w:t>
      </w:r>
      <w:r>
        <w:rPr>
          <w:spacing w:val="-4"/>
        </w:rPr>
        <w:t> </w:t>
      </w:r>
      <w:r>
        <w:rPr>
          <w:spacing w:val="-5"/>
        </w:rPr>
        <w:t>°C)</w:t>
      </w:r>
    </w:p>
    <w:p>
      <w:pPr>
        <w:pStyle w:val="BodyText"/>
        <w:ind w:left="2503" w:right="2519"/>
        <w:jc w:val="center"/>
      </w:pPr>
      <w:r>
        <w:rPr/>
        <w:t>FECHA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VENCIMIENTO/LOTE</w:t>
      </w:r>
      <w:r>
        <w:rPr>
          <w:spacing w:val="-5"/>
        </w:rPr>
        <w:t> </w:t>
      </w:r>
      <w:r>
        <w:rPr/>
        <w:t>N°</w:t>
      </w:r>
      <w:r>
        <w:rPr>
          <w:spacing w:val="-5"/>
        </w:rPr>
        <w:t> </w:t>
      </w:r>
      <w:r>
        <w:rPr/>
        <w:t>(Ver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envase) AGITAR ANTES DE CONSUMIR</w:t>
      </w:r>
    </w:p>
    <w:sectPr>
      <w:type w:val="continuous"/>
      <w:pgSz w:w="12240" w:h="15840"/>
      <w:pgMar w:top="1160" w:bottom="280" w:left="13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06"/>
      <w:ind w:left="3361" w:right="3374"/>
      <w:jc w:val="center"/>
      <w:outlineLvl w:val="1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3361" w:right="3379"/>
      <w:jc w:val="center"/>
    </w:pPr>
    <w:rPr>
      <w:rFonts w:ascii="Arial" w:hAnsi="Arial" w:eastAsia="Arial" w:cs="Arial"/>
      <w:b/>
      <w:bCs/>
      <w:sz w:val="18"/>
      <w:szCs w:val="1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196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2024-10-01T13:25:01Z</dcterms:created>
  <dcterms:modified xsi:type="dcterms:W3CDTF">2024-10-01T13:25:01Z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Foxit Reader Printer, versión 9.3.0.1233</vt:lpwstr>
  </property>
</Properties>
</file>